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612" w:rsidRDefault="00D15612" w:rsidP="00D15612">
      <w:pPr>
        <w:spacing w:line="240" w:lineRule="atLeast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6 do SWZ</w:t>
      </w:r>
    </w:p>
    <w:p w:rsidR="00D15612" w:rsidRDefault="00D15612" w:rsidP="00D15612">
      <w:pPr>
        <w:spacing w:line="240" w:lineRule="atLeast"/>
        <w:jc w:val="both"/>
        <w:rPr>
          <w:rFonts w:ascii="Tahoma" w:hAnsi="Tahoma" w:cs="Tahoma"/>
          <w:sz w:val="20"/>
          <w:szCs w:val="20"/>
        </w:rPr>
      </w:pPr>
    </w:p>
    <w:p w:rsidR="00D15612" w:rsidRDefault="00D15612" w:rsidP="00D15612">
      <w:pPr>
        <w:spacing w:line="240" w:lineRule="atLeast"/>
        <w:jc w:val="both"/>
        <w:rPr>
          <w:rFonts w:ascii="Tahoma" w:hAnsi="Tahoma" w:cs="Tahoma"/>
          <w:sz w:val="20"/>
          <w:szCs w:val="20"/>
        </w:rPr>
      </w:pPr>
    </w:p>
    <w:p w:rsidR="00D15612" w:rsidRDefault="00D15612" w:rsidP="00D15612">
      <w:pPr>
        <w:pStyle w:val="Tekstpodstawowy"/>
        <w:rPr>
          <w:rFonts w:cs="Tahoma"/>
          <w:szCs w:val="20"/>
        </w:rPr>
      </w:pPr>
      <w:r>
        <w:rPr>
          <w:rFonts w:cs="Tahoma"/>
          <w:b/>
          <w:iCs/>
          <w:color w:val="000000"/>
          <w:szCs w:val="20"/>
        </w:rPr>
        <w:t>INFORMACJE O ZAMAWIAJĄCYM</w:t>
      </w:r>
    </w:p>
    <w:tbl>
      <w:tblPr>
        <w:tblpPr w:leftFromText="141" w:rightFromText="141" w:bottomFromText="200" w:vertAnchor="text" w:tblpX="-2" w:tblpY="271"/>
        <w:tblOverlap w:val="never"/>
        <w:tblW w:w="913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1"/>
        <w:gridCol w:w="5524"/>
      </w:tblGrid>
      <w:tr w:rsidR="00D15612" w:rsidTr="007557E6">
        <w:trPr>
          <w:cantSplit/>
          <w:trHeight w:val="369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</w:tcPr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>Pełna nazwa</w:t>
            </w: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>Adres</w:t>
            </w: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>Kod/ Miejscowość</w:t>
            </w: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>REGON</w:t>
            </w: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>NIP</w:t>
            </w: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KRS                                            </w:t>
            </w: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>Numer konta bankowego</w:t>
            </w: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>Strona www</w:t>
            </w: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>WWW-mail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Samodzielny Publiczny Zakład Opieki Zdrowotnej w Augustowie</w:t>
            </w: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ul. Szpitalna 12</w:t>
            </w: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16-300 Augustów</w:t>
            </w: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790317038</w:t>
            </w: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846-13-75-707</w:t>
            </w: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0000037781</w:t>
            </w: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D15612" w:rsidRPr="00FB144C" w:rsidRDefault="00FB144C">
            <w:pPr>
              <w:pStyle w:val="Bezodstpw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B144C">
              <w:rPr>
                <w:rFonts w:ascii="Tahoma" w:hAnsi="Tahoma" w:cs="Tahoma"/>
                <w:sz w:val="20"/>
                <w:szCs w:val="20"/>
              </w:rPr>
              <w:t xml:space="preserve">34 1440 1101 0000 0000 0974 4177 </w:t>
            </w: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www.spzoz.augustow.pl</w:t>
            </w: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D15612" w:rsidRDefault="002E5459">
            <w:pPr>
              <w:pStyle w:val="Bezodstpw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szCs w:val="20"/>
              </w:rPr>
              <w:t>sekretariat@spzoz.augustow.pl</w:t>
            </w:r>
          </w:p>
        </w:tc>
      </w:tr>
      <w:tr w:rsidR="00D15612" w:rsidTr="007557E6">
        <w:trPr>
          <w:cantSplit/>
          <w:trHeight w:val="369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  <w:hideMark/>
          </w:tcPr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>Siedziba główna</w:t>
            </w:r>
            <w:r>
              <w:rPr>
                <w:rFonts w:ascii="Tahoma" w:hAnsi="Tahoma" w:cs="Tahoma"/>
                <w:sz w:val="20"/>
                <w:szCs w:val="20"/>
              </w:rPr>
              <w:t>(adres)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612" w:rsidRDefault="00D15612">
            <w:pPr>
              <w:spacing w:before="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16-300 Augustów, ul. Szpitalna 12</w:t>
            </w:r>
          </w:p>
        </w:tc>
      </w:tr>
      <w:tr w:rsidR="00D15612" w:rsidTr="007557E6">
        <w:trPr>
          <w:cantSplit/>
          <w:trHeight w:val="369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  <w:hideMark/>
          </w:tcPr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>Miejsca ubezpieczenia</w:t>
            </w: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(lokalizacje, odziały ubezpieczającego – dokładne adresy)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612" w:rsidRDefault="00D15612">
            <w:pPr>
              <w:spacing w:before="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16-300 Augustów, ul. Szpitalna 12</w:t>
            </w:r>
          </w:p>
        </w:tc>
      </w:tr>
      <w:tr w:rsidR="00D15612" w:rsidTr="007557E6">
        <w:trPr>
          <w:cantSplit/>
          <w:trHeight w:val="369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  <w:hideMark/>
          </w:tcPr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>Rok założenia firmy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612" w:rsidRDefault="00D15612">
            <w:pPr>
              <w:spacing w:before="2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1997</w:t>
            </w:r>
          </w:p>
        </w:tc>
      </w:tr>
      <w:tr w:rsidR="00D15612" w:rsidTr="007557E6">
        <w:trPr>
          <w:cantSplit/>
          <w:trHeight w:val="369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  <w:hideMark/>
          </w:tcPr>
          <w:p w:rsidR="00D15612" w:rsidRDefault="007557E6" w:rsidP="00ED1BF3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>Wysokość obrotu</w:t>
            </w:r>
            <w:r w:rsidR="00D15612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 20</w:t>
            </w:r>
            <w:r w:rsidR="00ED1BF3">
              <w:rPr>
                <w:rFonts w:ascii="Tahoma" w:hAnsi="Tahoma" w:cs="Tahoma"/>
                <w:b/>
                <w:i/>
                <w:sz w:val="20"/>
                <w:szCs w:val="20"/>
              </w:rPr>
              <w:t>20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12" w:rsidRPr="007557E6" w:rsidRDefault="007557E6">
            <w:pPr>
              <w:snapToGrid w:val="0"/>
              <w:rPr>
                <w:rFonts w:ascii="Tahoma" w:hAnsi="Tahoma" w:cs="Tahoma"/>
                <w:bCs/>
                <w:sz w:val="20"/>
                <w:szCs w:val="20"/>
              </w:rPr>
            </w:pPr>
            <w:r w:rsidRPr="007557E6">
              <w:rPr>
                <w:rFonts w:ascii="Tahoma" w:hAnsi="Tahoma" w:cs="Tahoma"/>
                <w:bCs/>
                <w:sz w:val="20"/>
                <w:szCs w:val="20"/>
              </w:rPr>
              <w:t>21 819 430,01</w:t>
            </w:r>
          </w:p>
        </w:tc>
      </w:tr>
      <w:tr w:rsidR="00D15612" w:rsidTr="007557E6">
        <w:trPr>
          <w:cantSplit/>
          <w:trHeight w:val="369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  <w:hideMark/>
          </w:tcPr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>Liczba zatrudnionych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12" w:rsidRPr="007557E6" w:rsidRDefault="00D15612">
            <w:pPr>
              <w:spacing w:before="20"/>
              <w:rPr>
                <w:rFonts w:ascii="Tahoma" w:hAnsi="Tahoma" w:cs="Tahoma"/>
                <w:sz w:val="20"/>
                <w:szCs w:val="20"/>
              </w:rPr>
            </w:pPr>
            <w:r w:rsidRPr="007557E6">
              <w:rPr>
                <w:rFonts w:ascii="Tahoma" w:hAnsi="Tahoma" w:cs="Tahoma"/>
                <w:sz w:val="20"/>
                <w:szCs w:val="20"/>
              </w:rPr>
              <w:t>310</w:t>
            </w:r>
          </w:p>
        </w:tc>
      </w:tr>
      <w:tr w:rsidR="00D15612" w:rsidTr="007557E6">
        <w:trPr>
          <w:cantSplit/>
          <w:trHeight w:val="369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  <w:hideMark/>
          </w:tcPr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>Liczba łóżek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12" w:rsidRPr="007557E6" w:rsidRDefault="002E5459">
            <w:pPr>
              <w:spacing w:before="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169</w:t>
            </w:r>
          </w:p>
        </w:tc>
      </w:tr>
      <w:tr w:rsidR="00D15612" w:rsidTr="007557E6">
        <w:trPr>
          <w:cantSplit/>
          <w:trHeight w:val="369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</w:tcPr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>Opis prowadzonej działalności</w:t>
            </w:r>
          </w:p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612" w:rsidRDefault="00D15612">
            <w:pPr>
              <w:snapToGrid w:val="0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Porady lekarskie, wizyty domowe, zabiegi, lecznictwo otwarte, lecznictwo zamknięte, transport chorych, konsultacje</w:t>
            </w:r>
          </w:p>
        </w:tc>
      </w:tr>
      <w:tr w:rsidR="00D15612" w:rsidTr="007557E6">
        <w:trPr>
          <w:cantSplit/>
          <w:trHeight w:val="369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  <w:hideMark/>
          </w:tcPr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PKD </w:t>
            </w:r>
            <w:r>
              <w:rPr>
                <w:rFonts w:ascii="Tahoma" w:hAnsi="Tahoma" w:cs="Tahoma"/>
                <w:sz w:val="20"/>
                <w:szCs w:val="20"/>
              </w:rPr>
              <w:t>(z opisem)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612" w:rsidRDefault="00D15612">
            <w:pPr>
              <w:spacing w:before="20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86.10.Z Działalność szpitali</w:t>
            </w:r>
          </w:p>
        </w:tc>
      </w:tr>
      <w:tr w:rsidR="00D15612" w:rsidTr="007557E6">
        <w:trPr>
          <w:trHeight w:val="369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>Numer rejestracji ZOZ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5612" w:rsidRDefault="00D15612">
            <w:p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20-00104</w:t>
            </w:r>
          </w:p>
        </w:tc>
      </w:tr>
      <w:tr w:rsidR="00D15612" w:rsidTr="007557E6">
        <w:trPr>
          <w:trHeight w:val="369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Numer rejestru podmiotów wykonujących działalność leczniczą 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5612" w:rsidRDefault="00D15612">
            <w:p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000000010716</w:t>
            </w:r>
          </w:p>
        </w:tc>
      </w:tr>
      <w:tr w:rsidR="00D15612" w:rsidTr="007557E6">
        <w:trPr>
          <w:trHeight w:val="369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>Przedsiębiorstwa podmiotu leczniczego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5612" w:rsidRDefault="00D1561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1.Szpital</w:t>
            </w:r>
          </w:p>
          <w:p w:rsidR="00D15612" w:rsidRDefault="00D1561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2.Poradnie Specjalistyczne</w:t>
            </w:r>
          </w:p>
          <w:p w:rsidR="00D15612" w:rsidRDefault="00D15612">
            <w:pPr>
              <w:ind w:left="25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5612" w:rsidTr="007557E6">
        <w:trPr>
          <w:trHeight w:val="369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5612" w:rsidRDefault="00D15612">
            <w:pPr>
              <w:pStyle w:val="Bezodstpw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lastRenderedPageBreak/>
              <w:t>Organ Założycielski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5612" w:rsidRDefault="00D15612">
            <w:p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Powiat Augustowski</w:t>
            </w:r>
          </w:p>
        </w:tc>
      </w:tr>
    </w:tbl>
    <w:p w:rsidR="00D15612" w:rsidRDefault="00D15612" w:rsidP="00D15612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3899"/>
        <w:gridCol w:w="2355"/>
        <w:gridCol w:w="405"/>
        <w:gridCol w:w="2560"/>
      </w:tblGrid>
      <w:tr w:rsidR="00D15612" w:rsidTr="00D15612">
        <w:trPr>
          <w:cantSplit/>
          <w:trHeight w:val="369"/>
        </w:trPr>
        <w:tc>
          <w:tcPr>
            <w:tcW w:w="3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:rsidR="00D15612" w:rsidRDefault="00D15612" w:rsidP="00ED1BF3">
            <w:pPr>
              <w:snapToGrid w:val="0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>Liczba pacjentów przyjętych w 20</w:t>
            </w:r>
            <w:r w:rsidR="00ED1BF3">
              <w:rPr>
                <w:rFonts w:ascii="Tahoma" w:hAnsi="Tahoma" w:cs="Tahoma"/>
                <w:b/>
                <w:i/>
                <w:sz w:val="20"/>
                <w:szCs w:val="20"/>
              </w:rPr>
              <w:t>20</w:t>
            </w:r>
            <w:r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 r.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:rsidR="00D15612" w:rsidRDefault="00D15612">
            <w:pPr>
              <w:pStyle w:val="Bezodstpw"/>
              <w:snapToGrid w:val="0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>Lecznictwo otwarte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D15612" w:rsidRDefault="00D15612">
            <w:pPr>
              <w:pStyle w:val="Bezodstpw"/>
              <w:snapToGrid w:val="0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>Lecznictwo zamknięte</w:t>
            </w:r>
          </w:p>
        </w:tc>
      </w:tr>
      <w:tr w:rsidR="00D15612" w:rsidTr="00D15612">
        <w:trPr>
          <w:cantSplit/>
          <w:trHeight w:val="369"/>
        </w:trPr>
        <w:tc>
          <w:tcPr>
            <w:tcW w:w="3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5612" w:rsidRDefault="00D15612">
            <w:pPr>
              <w:spacing w:after="0" w:line="240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5612" w:rsidRPr="007557E6" w:rsidRDefault="007557E6">
            <w:pPr>
              <w:pStyle w:val="Bezodstpw"/>
              <w:snapToGrid w:val="0"/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557E6">
              <w:rPr>
                <w:rFonts w:ascii="Tahoma" w:hAnsi="Tahoma" w:cs="Tahoma"/>
                <w:b/>
                <w:sz w:val="20"/>
                <w:szCs w:val="20"/>
              </w:rPr>
              <w:t>32 930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612" w:rsidRPr="007557E6" w:rsidRDefault="007557E6">
            <w:pPr>
              <w:pStyle w:val="Bezodstpw"/>
              <w:snapToGrid w:val="0"/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557E6">
              <w:rPr>
                <w:rFonts w:ascii="Tahoma" w:hAnsi="Tahoma" w:cs="Tahoma"/>
                <w:b/>
                <w:sz w:val="20"/>
                <w:szCs w:val="20"/>
              </w:rPr>
              <w:t>7 402</w:t>
            </w:r>
          </w:p>
        </w:tc>
      </w:tr>
      <w:tr w:rsidR="00D15612" w:rsidTr="00D15612">
        <w:trPr>
          <w:trHeight w:val="369"/>
        </w:trPr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:rsidR="00D15612" w:rsidRDefault="00D15612">
            <w:pPr>
              <w:pStyle w:val="Bezodstpw"/>
              <w:snapToGrid w:val="0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>Liczba lekarzy pracujących:</w:t>
            </w:r>
          </w:p>
        </w:tc>
        <w:tc>
          <w:tcPr>
            <w:tcW w:w="5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612" w:rsidRPr="007557E6" w:rsidRDefault="00D15612">
            <w:pPr>
              <w:pStyle w:val="Bezodstpw"/>
              <w:snapToGrid w:val="0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7557E6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</w:tr>
      <w:tr w:rsidR="00D15612" w:rsidTr="00D15612">
        <w:trPr>
          <w:trHeight w:val="369"/>
        </w:trPr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:rsidR="00D15612" w:rsidRDefault="00D15612">
            <w:pPr>
              <w:pStyle w:val="Bezodstpw"/>
              <w:snapToGrid w:val="0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>Liczba lekarzy wykonujących zabiegi:</w:t>
            </w:r>
          </w:p>
        </w:tc>
        <w:tc>
          <w:tcPr>
            <w:tcW w:w="5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612" w:rsidRPr="007557E6" w:rsidRDefault="00D15612">
            <w:pPr>
              <w:pStyle w:val="Bezodstpw"/>
              <w:snapToGrid w:val="0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7557E6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</w:tr>
      <w:tr w:rsidR="00D15612" w:rsidTr="00D15612">
        <w:trPr>
          <w:cantSplit/>
          <w:trHeight w:val="369"/>
        </w:trPr>
        <w:tc>
          <w:tcPr>
            <w:tcW w:w="3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</w:tcPr>
          <w:p w:rsidR="00D15612" w:rsidRDefault="00D15612">
            <w:pPr>
              <w:pStyle w:val="Bezodstpw"/>
              <w:snapToGrid w:val="0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>Inny personel</w:t>
            </w:r>
          </w:p>
          <w:p w:rsidR="00D15612" w:rsidRDefault="00D15612">
            <w:pPr>
              <w:pStyle w:val="Bezodstpw"/>
              <w:snapToGrid w:val="0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  <w:p w:rsidR="00D15612" w:rsidRDefault="00D15612">
            <w:pPr>
              <w:pStyle w:val="Bezodstpw"/>
              <w:snapToGrid w:val="0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  <w:p w:rsidR="00D15612" w:rsidRDefault="00D15612">
            <w:pPr>
              <w:pStyle w:val="Bezodstpw"/>
              <w:snapToGrid w:val="0"/>
              <w:spacing w:line="276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D15612" w:rsidRDefault="00D15612">
            <w:pPr>
              <w:pStyle w:val="Bezodstpw"/>
              <w:snapToGrid w:val="0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D15612" w:rsidRDefault="00D15612">
            <w:pPr>
              <w:pStyle w:val="Bezodstpw"/>
              <w:snapToGrid w:val="0"/>
              <w:spacing w:line="276" w:lineRule="auto"/>
              <w:jc w:val="center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>Liczba</w:t>
            </w:r>
          </w:p>
        </w:tc>
      </w:tr>
      <w:tr w:rsidR="00D15612" w:rsidTr="00D15612">
        <w:trPr>
          <w:cantSplit/>
          <w:trHeight w:val="369"/>
        </w:trPr>
        <w:tc>
          <w:tcPr>
            <w:tcW w:w="3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5612" w:rsidRDefault="00D15612">
            <w:pPr>
              <w:spacing w:after="0" w:line="240" w:lineRule="auto"/>
              <w:rPr>
                <w:rFonts w:ascii="Tahoma" w:eastAsia="Arial" w:hAnsi="Tahoma" w:cs="Tahoma"/>
                <w:b/>
                <w:i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:rsidR="00D15612" w:rsidRDefault="00D15612">
            <w:pPr>
              <w:pStyle w:val="Bezodstpw"/>
              <w:snapToGrid w:val="0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Pielęgniarki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612" w:rsidRPr="007557E6" w:rsidRDefault="00D15612">
            <w:pPr>
              <w:pStyle w:val="Bezodstpw"/>
              <w:snapToGrid w:val="0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57E6">
              <w:rPr>
                <w:rFonts w:ascii="Tahoma" w:hAnsi="Tahoma" w:cs="Tahoma"/>
                <w:sz w:val="20"/>
                <w:szCs w:val="20"/>
              </w:rPr>
              <w:t>160</w:t>
            </w:r>
          </w:p>
        </w:tc>
      </w:tr>
      <w:tr w:rsidR="00D15612" w:rsidTr="00D15612">
        <w:trPr>
          <w:cantSplit/>
          <w:trHeight w:val="369"/>
        </w:trPr>
        <w:tc>
          <w:tcPr>
            <w:tcW w:w="3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5612" w:rsidRDefault="00D15612">
            <w:pPr>
              <w:spacing w:after="0" w:line="240" w:lineRule="auto"/>
              <w:rPr>
                <w:rFonts w:ascii="Tahoma" w:eastAsia="Arial" w:hAnsi="Tahoma" w:cs="Tahoma"/>
                <w:b/>
                <w:i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:rsidR="00D15612" w:rsidRDefault="00D15612">
            <w:pPr>
              <w:pStyle w:val="Bezodstpw"/>
              <w:snapToGrid w:val="0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Położne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612" w:rsidRPr="007557E6" w:rsidRDefault="00D15612">
            <w:pPr>
              <w:pStyle w:val="Bezodstpw"/>
              <w:snapToGrid w:val="0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57E6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D15612" w:rsidTr="00D15612">
        <w:trPr>
          <w:cantSplit/>
          <w:trHeight w:val="369"/>
        </w:trPr>
        <w:tc>
          <w:tcPr>
            <w:tcW w:w="3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5612" w:rsidRDefault="00D15612">
            <w:pPr>
              <w:spacing w:after="0" w:line="240" w:lineRule="auto"/>
              <w:rPr>
                <w:rFonts w:ascii="Tahoma" w:eastAsia="Arial" w:hAnsi="Tahoma" w:cs="Tahoma"/>
                <w:b/>
                <w:i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:rsidR="00D15612" w:rsidRDefault="00D15612">
            <w:pPr>
              <w:pStyle w:val="Bezodstpw"/>
              <w:snapToGrid w:val="0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Technik RTG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612" w:rsidRPr="007557E6" w:rsidRDefault="00D15612">
            <w:pPr>
              <w:pStyle w:val="Bezodstpw"/>
              <w:snapToGrid w:val="0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57E6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D15612" w:rsidTr="00D15612">
        <w:trPr>
          <w:cantSplit/>
          <w:trHeight w:val="369"/>
        </w:trPr>
        <w:tc>
          <w:tcPr>
            <w:tcW w:w="3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5612" w:rsidRDefault="00D15612">
            <w:pPr>
              <w:spacing w:after="0" w:line="240" w:lineRule="auto"/>
              <w:rPr>
                <w:rFonts w:ascii="Tahoma" w:eastAsia="Arial" w:hAnsi="Tahoma" w:cs="Tahoma"/>
                <w:b/>
                <w:i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:rsidR="00D15612" w:rsidRDefault="00D15612">
            <w:pPr>
              <w:pStyle w:val="Bezodstpw"/>
              <w:snapToGrid w:val="0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Technik farmacji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612" w:rsidRPr="007557E6" w:rsidRDefault="00D15612">
            <w:pPr>
              <w:pStyle w:val="Bezodstpw"/>
              <w:snapToGrid w:val="0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57E6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D15612" w:rsidTr="00D15612">
        <w:trPr>
          <w:cantSplit/>
          <w:trHeight w:val="369"/>
        </w:trPr>
        <w:tc>
          <w:tcPr>
            <w:tcW w:w="3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5612" w:rsidRDefault="00D15612">
            <w:pPr>
              <w:spacing w:after="0" w:line="240" w:lineRule="auto"/>
              <w:rPr>
                <w:rFonts w:ascii="Tahoma" w:eastAsia="Arial" w:hAnsi="Tahoma" w:cs="Tahoma"/>
                <w:b/>
                <w:i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:rsidR="00D15612" w:rsidRDefault="00D15612">
            <w:pPr>
              <w:pStyle w:val="Bezodstpw"/>
              <w:snapToGrid w:val="0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Technik fizjoterapeuta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612" w:rsidRPr="007557E6" w:rsidRDefault="00D15612">
            <w:pPr>
              <w:pStyle w:val="Bezodstpw"/>
              <w:snapToGrid w:val="0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57E6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D15612" w:rsidTr="00D15612">
        <w:trPr>
          <w:cantSplit/>
          <w:trHeight w:val="369"/>
        </w:trPr>
        <w:tc>
          <w:tcPr>
            <w:tcW w:w="3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5612" w:rsidRDefault="00D15612">
            <w:pPr>
              <w:spacing w:after="0" w:line="240" w:lineRule="auto"/>
              <w:rPr>
                <w:rFonts w:ascii="Tahoma" w:eastAsia="Arial" w:hAnsi="Tahoma" w:cs="Tahoma"/>
                <w:b/>
                <w:i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:rsidR="00D15612" w:rsidRDefault="00D15612">
            <w:pPr>
              <w:pStyle w:val="Bezodstpw"/>
              <w:snapToGrid w:val="0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Inny średni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612" w:rsidRPr="007557E6" w:rsidRDefault="00D15612">
            <w:pPr>
              <w:pStyle w:val="Bezodstpw"/>
              <w:snapToGrid w:val="0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57E6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D15612" w:rsidTr="00D15612">
        <w:trPr>
          <w:cantSplit/>
          <w:trHeight w:val="369"/>
        </w:trPr>
        <w:tc>
          <w:tcPr>
            <w:tcW w:w="3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5612" w:rsidRDefault="00D15612">
            <w:pPr>
              <w:spacing w:after="0" w:line="240" w:lineRule="auto"/>
              <w:rPr>
                <w:rFonts w:ascii="Tahoma" w:eastAsia="Arial" w:hAnsi="Tahoma" w:cs="Tahoma"/>
                <w:b/>
                <w:i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:rsidR="00D15612" w:rsidRDefault="00D15612">
            <w:pPr>
              <w:pStyle w:val="Bezodstpw"/>
              <w:snapToGrid w:val="0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Salowe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612" w:rsidRPr="007557E6" w:rsidRDefault="00D15612">
            <w:pPr>
              <w:pStyle w:val="Bezodstpw"/>
              <w:snapToGrid w:val="0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57E6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</w:tr>
    </w:tbl>
    <w:p w:rsidR="00D15612" w:rsidRDefault="00D15612" w:rsidP="00D15612">
      <w:pPr>
        <w:pStyle w:val="Bezodstpw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1"/>
      </w:tblGrid>
      <w:tr w:rsidR="00D15612" w:rsidTr="00D15612">
        <w:trPr>
          <w:trHeight w:val="567"/>
        </w:trPr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center"/>
            <w:hideMark/>
          </w:tcPr>
          <w:p w:rsidR="00D15612" w:rsidRDefault="00D15612">
            <w:pPr>
              <w:pStyle w:val="Bezodstpw"/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INFORMACJE DOTYCZĄCE DZIAŁALNOŚCI SZPITALA</w:t>
            </w:r>
          </w:p>
        </w:tc>
      </w:tr>
    </w:tbl>
    <w:p w:rsidR="00D15612" w:rsidRDefault="00D15612" w:rsidP="00D15612">
      <w:pPr>
        <w:pStyle w:val="Bezodstpw"/>
        <w:rPr>
          <w:rFonts w:ascii="Tahoma" w:hAnsi="Tahoma" w:cs="Tahoma"/>
          <w:sz w:val="20"/>
          <w:szCs w:val="20"/>
        </w:rPr>
      </w:pPr>
    </w:p>
    <w:p w:rsidR="00D15612" w:rsidRDefault="00D15612" w:rsidP="00D15612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Kuchnię i pralnię prowadzą firmy zewnętrzne.</w:t>
      </w:r>
    </w:p>
    <w:p w:rsidR="00D15612" w:rsidRDefault="00D15612" w:rsidP="00D15612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Szpital posiada miejsca parkingowe przy budynkach.</w:t>
      </w:r>
    </w:p>
    <w:p w:rsidR="00D15612" w:rsidRDefault="00D15612" w:rsidP="00D15612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Szpital nie prowadzi banku krwi pępowinowej.</w:t>
      </w:r>
    </w:p>
    <w:p w:rsidR="00D15612" w:rsidRDefault="00D15612" w:rsidP="00D15612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Szpital otrzymuje krew z </w:t>
      </w:r>
      <w:proofErr w:type="spellStart"/>
      <w:r>
        <w:rPr>
          <w:rFonts w:ascii="Tahoma" w:hAnsi="Tahoma" w:cs="Tahoma"/>
          <w:sz w:val="20"/>
          <w:szCs w:val="20"/>
        </w:rPr>
        <w:t>RCKiK</w:t>
      </w:r>
      <w:proofErr w:type="spellEnd"/>
      <w:r>
        <w:rPr>
          <w:rFonts w:ascii="Tahoma" w:hAnsi="Tahoma" w:cs="Tahoma"/>
          <w:sz w:val="20"/>
          <w:szCs w:val="20"/>
        </w:rPr>
        <w:t xml:space="preserve"> w Białymstoku.</w:t>
      </w:r>
    </w:p>
    <w:p w:rsidR="00D15612" w:rsidRDefault="00D15612" w:rsidP="00D15612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Sprzątanie prowadzą pracownicy szpitala.</w:t>
      </w:r>
    </w:p>
    <w:p w:rsidR="00D15612" w:rsidRDefault="00D15612" w:rsidP="00D15612">
      <w:pPr>
        <w:pStyle w:val="Bezodstpw"/>
        <w:rPr>
          <w:rFonts w:ascii="Tahoma" w:hAnsi="Tahoma" w:cs="Tahoma"/>
          <w:color w:val="FF000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6"/>
      </w:tblGrid>
      <w:tr w:rsidR="00D15612" w:rsidTr="00D15612">
        <w:trPr>
          <w:trHeight w:val="567"/>
        </w:trPr>
        <w:tc>
          <w:tcPr>
            <w:tcW w:w="924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center"/>
            <w:hideMark/>
          </w:tcPr>
          <w:p w:rsidR="00D15612" w:rsidRDefault="00D15612">
            <w:pPr>
              <w:pStyle w:val="Bezodstpw"/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INFORMACJE O APTECE SZPITALNEJ</w:t>
            </w:r>
          </w:p>
        </w:tc>
      </w:tr>
    </w:tbl>
    <w:p w:rsidR="00D15612" w:rsidRDefault="00D15612" w:rsidP="00D15612">
      <w:pPr>
        <w:pStyle w:val="Bezodstpw"/>
        <w:rPr>
          <w:rFonts w:ascii="Tahoma" w:hAnsi="Tahoma" w:cs="Tahoma"/>
          <w:color w:val="FF0000"/>
          <w:sz w:val="20"/>
          <w:szCs w:val="20"/>
        </w:rPr>
      </w:pPr>
    </w:p>
    <w:p w:rsidR="00D15612" w:rsidRDefault="00D15612" w:rsidP="00D15612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Apteka pracuje wyłącznie na potrzeby szpitala. </w:t>
      </w:r>
    </w:p>
    <w:p w:rsidR="00D15612" w:rsidRDefault="00D15612" w:rsidP="00D15612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Przekazuje leki gotowe i robione. </w:t>
      </w:r>
    </w:p>
    <w:p w:rsidR="00D15612" w:rsidRDefault="002E5459" w:rsidP="00D15612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Liczba zatrudnionych: 4</w:t>
      </w:r>
      <w:r w:rsidR="00D15612">
        <w:rPr>
          <w:rFonts w:ascii="Tahoma" w:hAnsi="Tahoma" w:cs="Tahoma"/>
          <w:sz w:val="20"/>
          <w:szCs w:val="20"/>
        </w:rPr>
        <w:t xml:space="preserve"> osoby.</w:t>
      </w:r>
    </w:p>
    <w:p w:rsidR="00D15612" w:rsidRDefault="00D15612" w:rsidP="00D15612">
      <w:pPr>
        <w:spacing w:line="312" w:lineRule="auto"/>
        <w:rPr>
          <w:rFonts w:ascii="Tahoma" w:hAnsi="Tahoma" w:cs="Tahoma"/>
          <w:sz w:val="20"/>
          <w:szCs w:val="20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D15612" w:rsidTr="00D15612">
        <w:trPr>
          <w:trHeight w:val="567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center"/>
            <w:hideMark/>
          </w:tcPr>
          <w:p w:rsidR="00D15612" w:rsidRDefault="00D15612">
            <w:pPr>
              <w:pStyle w:val="Bezodstpw"/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IN</w:t>
            </w:r>
            <w:r w:rsidR="007557E6">
              <w:rPr>
                <w:rFonts w:ascii="Tahoma" w:hAnsi="Tahoma" w:cs="Tahoma"/>
                <w:b/>
                <w:sz w:val="20"/>
                <w:szCs w:val="20"/>
              </w:rPr>
              <w:t>FORMACJE DODATKOWE</w:t>
            </w:r>
          </w:p>
        </w:tc>
      </w:tr>
    </w:tbl>
    <w:p w:rsidR="00D15612" w:rsidRDefault="00D15612" w:rsidP="00D15612">
      <w:pPr>
        <w:pStyle w:val="Bezodstpw"/>
        <w:rPr>
          <w:rFonts w:ascii="Tahoma" w:hAnsi="Tahoma" w:cs="Tahoma"/>
          <w:sz w:val="20"/>
          <w:szCs w:val="20"/>
        </w:rPr>
      </w:pPr>
    </w:p>
    <w:p w:rsidR="00D15612" w:rsidRDefault="00D15612" w:rsidP="00D15612">
      <w:pPr>
        <w:rPr>
          <w:rFonts w:ascii="Tahoma" w:hAnsi="Tahoma" w:cs="Tahoma"/>
          <w:sz w:val="20"/>
          <w:szCs w:val="20"/>
        </w:rPr>
      </w:pPr>
    </w:p>
    <w:p w:rsidR="00D15612" w:rsidRDefault="00D15612" w:rsidP="00D15612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Szpital posiada miejsca parkingowe przy budynkach.</w:t>
      </w:r>
    </w:p>
    <w:p w:rsidR="00D15612" w:rsidRDefault="00D15612" w:rsidP="00D15612">
      <w:pPr>
        <w:rPr>
          <w:rFonts w:ascii="Tahoma" w:hAnsi="Tahoma" w:cs="Tahoma"/>
          <w:sz w:val="20"/>
          <w:szCs w:val="20"/>
        </w:rPr>
      </w:pPr>
    </w:p>
    <w:p w:rsidR="00D15612" w:rsidRDefault="00D15612" w:rsidP="00D15612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Szpital nie posiada innych nr PKD</w:t>
      </w:r>
    </w:p>
    <w:p w:rsidR="00D15612" w:rsidRDefault="00D15612" w:rsidP="00D15612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6"/>
      </w:tblGrid>
      <w:tr w:rsidR="00D15612" w:rsidTr="00D15612">
        <w:trPr>
          <w:trHeight w:val="567"/>
        </w:trPr>
        <w:tc>
          <w:tcPr>
            <w:tcW w:w="924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center"/>
            <w:hideMark/>
          </w:tcPr>
          <w:p w:rsidR="00D15612" w:rsidRDefault="00D15612">
            <w:pPr>
              <w:pStyle w:val="Bezodstpw"/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WYKAZ ODDZIAŁÓW, PORADNI I PRACOWNI SZPITALA</w:t>
            </w:r>
          </w:p>
        </w:tc>
      </w:tr>
    </w:tbl>
    <w:p w:rsidR="00D15612" w:rsidRDefault="00D15612" w:rsidP="00D15612">
      <w:pPr>
        <w:rPr>
          <w:rFonts w:ascii="Tahoma" w:hAnsi="Tahoma" w:cs="Tahoma"/>
          <w:sz w:val="20"/>
          <w:szCs w:val="20"/>
        </w:rPr>
      </w:pPr>
    </w:p>
    <w:p w:rsidR="00D15612" w:rsidRDefault="00D15612" w:rsidP="00D15612">
      <w:pPr>
        <w:numPr>
          <w:ilvl w:val="6"/>
          <w:numId w:val="2"/>
        </w:numPr>
        <w:tabs>
          <w:tab w:val="num" w:pos="567"/>
        </w:tabs>
        <w:spacing w:after="0" w:line="240" w:lineRule="auto"/>
        <w:ind w:left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Oddział Chirurgii Urazowo – Ortopedycznej, </w:t>
      </w:r>
    </w:p>
    <w:p w:rsidR="00D15612" w:rsidRDefault="00D15612" w:rsidP="00D15612">
      <w:pPr>
        <w:numPr>
          <w:ilvl w:val="6"/>
          <w:numId w:val="2"/>
        </w:numPr>
        <w:tabs>
          <w:tab w:val="num" w:pos="567"/>
        </w:tabs>
        <w:spacing w:after="0" w:line="240" w:lineRule="auto"/>
        <w:ind w:left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Oddział Chirurgii – Ogólnej, </w:t>
      </w:r>
    </w:p>
    <w:p w:rsidR="00D15612" w:rsidRDefault="00D15612" w:rsidP="00D15612">
      <w:pPr>
        <w:numPr>
          <w:ilvl w:val="6"/>
          <w:numId w:val="2"/>
        </w:numPr>
        <w:tabs>
          <w:tab w:val="num" w:pos="567"/>
        </w:tabs>
        <w:spacing w:after="0" w:line="240" w:lineRule="auto"/>
        <w:ind w:left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lastRenderedPageBreak/>
        <w:t xml:space="preserve">Oddział Ginekologiczno – Położniczy, </w:t>
      </w:r>
    </w:p>
    <w:p w:rsidR="00D15612" w:rsidRDefault="00D15612" w:rsidP="00D15612">
      <w:pPr>
        <w:numPr>
          <w:ilvl w:val="6"/>
          <w:numId w:val="2"/>
        </w:numPr>
        <w:tabs>
          <w:tab w:val="num" w:pos="567"/>
        </w:tabs>
        <w:spacing w:after="0" w:line="240" w:lineRule="auto"/>
        <w:ind w:left="567"/>
        <w:rPr>
          <w:rFonts w:ascii="Tahoma" w:hAnsi="Tahoma" w:cs="Tahoma"/>
          <w:sz w:val="20"/>
          <w:szCs w:val="20"/>
        </w:rPr>
      </w:pPr>
      <w:bookmarkStart w:id="0" w:name="_GoBack"/>
      <w:bookmarkEnd w:id="0"/>
      <w:r>
        <w:rPr>
          <w:rFonts w:ascii="Tahoma" w:hAnsi="Tahoma" w:cs="Tahoma"/>
          <w:color w:val="000000"/>
          <w:sz w:val="20"/>
          <w:szCs w:val="20"/>
        </w:rPr>
        <w:t xml:space="preserve">Oddział Pediatryczny, </w:t>
      </w:r>
    </w:p>
    <w:p w:rsidR="00D15612" w:rsidRDefault="00D15612" w:rsidP="00D15612">
      <w:pPr>
        <w:numPr>
          <w:ilvl w:val="6"/>
          <w:numId w:val="2"/>
        </w:numPr>
        <w:tabs>
          <w:tab w:val="num" w:pos="567"/>
        </w:tabs>
        <w:spacing w:after="0" w:line="240" w:lineRule="auto"/>
        <w:ind w:left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Oddział Chorób Wewnętrznych, </w:t>
      </w:r>
    </w:p>
    <w:p w:rsidR="00D15612" w:rsidRDefault="00D15612" w:rsidP="00D15612">
      <w:pPr>
        <w:numPr>
          <w:ilvl w:val="6"/>
          <w:numId w:val="2"/>
        </w:numPr>
        <w:tabs>
          <w:tab w:val="num" w:pos="567"/>
        </w:tabs>
        <w:spacing w:after="0" w:line="240" w:lineRule="auto"/>
        <w:ind w:left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Oddział Obserwacyjno – Zakaźny, </w:t>
      </w:r>
    </w:p>
    <w:p w:rsidR="00D15612" w:rsidRDefault="00D15612" w:rsidP="00D15612">
      <w:pPr>
        <w:numPr>
          <w:ilvl w:val="6"/>
          <w:numId w:val="2"/>
        </w:numPr>
        <w:tabs>
          <w:tab w:val="num" w:pos="567"/>
        </w:tabs>
        <w:spacing w:after="0" w:line="240" w:lineRule="auto"/>
        <w:ind w:left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Oddział Anestezjologii i Intensywnej Terapii, </w:t>
      </w:r>
    </w:p>
    <w:p w:rsidR="00D15612" w:rsidRDefault="00D15612" w:rsidP="00D15612">
      <w:pPr>
        <w:numPr>
          <w:ilvl w:val="6"/>
          <w:numId w:val="2"/>
        </w:numPr>
        <w:tabs>
          <w:tab w:val="num" w:pos="567"/>
        </w:tabs>
        <w:spacing w:after="0" w:line="240" w:lineRule="auto"/>
        <w:ind w:left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Szpitalny Oddział Ratunkowy, </w:t>
      </w:r>
    </w:p>
    <w:p w:rsidR="00D15612" w:rsidRDefault="00D15612" w:rsidP="00D15612">
      <w:pPr>
        <w:numPr>
          <w:ilvl w:val="6"/>
          <w:numId w:val="2"/>
        </w:numPr>
        <w:tabs>
          <w:tab w:val="num" w:pos="567"/>
        </w:tabs>
        <w:spacing w:after="0" w:line="240" w:lineRule="auto"/>
        <w:ind w:left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Blok Operacyjny, </w:t>
      </w:r>
    </w:p>
    <w:p w:rsidR="00D15612" w:rsidRDefault="00D15612" w:rsidP="00D15612">
      <w:pPr>
        <w:numPr>
          <w:ilvl w:val="6"/>
          <w:numId w:val="2"/>
        </w:numPr>
        <w:tabs>
          <w:tab w:val="num" w:pos="567"/>
        </w:tabs>
        <w:spacing w:after="0" w:line="240" w:lineRule="auto"/>
        <w:ind w:left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Izba Przyjęć, </w:t>
      </w:r>
    </w:p>
    <w:p w:rsidR="00D15612" w:rsidRDefault="00D15612" w:rsidP="00D15612">
      <w:pPr>
        <w:numPr>
          <w:ilvl w:val="6"/>
          <w:numId w:val="2"/>
        </w:numPr>
        <w:tabs>
          <w:tab w:val="num" w:pos="567"/>
        </w:tabs>
        <w:spacing w:after="0" w:line="240" w:lineRule="auto"/>
        <w:ind w:left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Poradnia Chirurgii Ogólnej, </w:t>
      </w:r>
    </w:p>
    <w:p w:rsidR="00D15612" w:rsidRDefault="00D15612" w:rsidP="00D15612">
      <w:pPr>
        <w:numPr>
          <w:ilvl w:val="6"/>
          <w:numId w:val="2"/>
        </w:numPr>
        <w:tabs>
          <w:tab w:val="num" w:pos="567"/>
        </w:tabs>
        <w:spacing w:after="0" w:line="240" w:lineRule="auto"/>
        <w:ind w:left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Poradnia Chirurgii Urazowo – Ortopedycznej, </w:t>
      </w:r>
    </w:p>
    <w:p w:rsidR="00D15612" w:rsidRDefault="00D15612" w:rsidP="00D15612">
      <w:pPr>
        <w:numPr>
          <w:ilvl w:val="6"/>
          <w:numId w:val="2"/>
        </w:numPr>
        <w:tabs>
          <w:tab w:val="num" w:pos="567"/>
        </w:tabs>
        <w:spacing w:after="0" w:line="240" w:lineRule="auto"/>
        <w:ind w:left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Poradnia Ginekologiczno – Położnicza, </w:t>
      </w:r>
    </w:p>
    <w:p w:rsidR="00D15612" w:rsidRDefault="00D15612" w:rsidP="00D15612">
      <w:pPr>
        <w:numPr>
          <w:ilvl w:val="6"/>
          <w:numId w:val="2"/>
        </w:numPr>
        <w:tabs>
          <w:tab w:val="num" w:pos="567"/>
        </w:tabs>
        <w:spacing w:after="0" w:line="240" w:lineRule="auto"/>
        <w:ind w:left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Poradnia Chorób Zakaźnych, </w:t>
      </w:r>
    </w:p>
    <w:p w:rsidR="00D15612" w:rsidRDefault="00D15612" w:rsidP="00D15612">
      <w:pPr>
        <w:numPr>
          <w:ilvl w:val="6"/>
          <w:numId w:val="2"/>
        </w:numPr>
        <w:tabs>
          <w:tab w:val="num" w:pos="567"/>
        </w:tabs>
        <w:spacing w:after="0" w:line="240" w:lineRule="auto"/>
        <w:ind w:left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Poradnia Preluksacyjna, </w:t>
      </w:r>
    </w:p>
    <w:p w:rsidR="00D15612" w:rsidRDefault="00D15612" w:rsidP="00D15612">
      <w:pPr>
        <w:numPr>
          <w:ilvl w:val="6"/>
          <w:numId w:val="2"/>
        </w:numPr>
        <w:tabs>
          <w:tab w:val="num" w:pos="567"/>
        </w:tabs>
        <w:spacing w:after="0" w:line="240" w:lineRule="auto"/>
        <w:ind w:left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Poradnia Rehabilitacyjna, </w:t>
      </w:r>
    </w:p>
    <w:p w:rsidR="00D15612" w:rsidRDefault="00D15612" w:rsidP="00D15612">
      <w:pPr>
        <w:numPr>
          <w:ilvl w:val="6"/>
          <w:numId w:val="2"/>
        </w:numPr>
        <w:tabs>
          <w:tab w:val="num" w:pos="567"/>
        </w:tabs>
        <w:spacing w:after="0" w:line="240" w:lineRule="auto"/>
        <w:ind w:left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Dział (pracownie) fizjoterapii, </w:t>
      </w:r>
    </w:p>
    <w:p w:rsidR="00D15612" w:rsidRDefault="00D15612" w:rsidP="00D15612">
      <w:pPr>
        <w:numPr>
          <w:ilvl w:val="6"/>
          <w:numId w:val="2"/>
        </w:numPr>
        <w:tabs>
          <w:tab w:val="num" w:pos="567"/>
        </w:tabs>
        <w:spacing w:after="0" w:line="240" w:lineRule="auto"/>
        <w:ind w:left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Pracownia RTG, </w:t>
      </w:r>
    </w:p>
    <w:p w:rsidR="00D15612" w:rsidRDefault="00D15612" w:rsidP="00D15612">
      <w:pPr>
        <w:numPr>
          <w:ilvl w:val="6"/>
          <w:numId w:val="2"/>
        </w:numPr>
        <w:tabs>
          <w:tab w:val="num" w:pos="567"/>
        </w:tabs>
        <w:spacing w:after="0" w:line="240" w:lineRule="auto"/>
        <w:ind w:left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Pracownia USG, </w:t>
      </w:r>
    </w:p>
    <w:p w:rsidR="00D15612" w:rsidRDefault="00D15612" w:rsidP="00D15612">
      <w:pPr>
        <w:numPr>
          <w:ilvl w:val="6"/>
          <w:numId w:val="2"/>
        </w:numPr>
        <w:tabs>
          <w:tab w:val="num" w:pos="567"/>
        </w:tabs>
        <w:spacing w:after="0" w:line="240" w:lineRule="auto"/>
        <w:ind w:left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Pracownia Spirometryczna, </w:t>
      </w:r>
    </w:p>
    <w:p w:rsidR="00D15612" w:rsidRDefault="002E5459" w:rsidP="002E5459">
      <w:pPr>
        <w:tabs>
          <w:tab w:val="num" w:pos="5040"/>
        </w:tabs>
        <w:spacing w:after="0" w:line="240" w:lineRule="auto"/>
        <w:ind w:left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,</w:t>
      </w:r>
      <w:r w:rsidR="00D15612">
        <w:rPr>
          <w:rFonts w:ascii="Tahoma" w:hAnsi="Tahoma" w:cs="Tahoma"/>
          <w:color w:val="000000"/>
          <w:sz w:val="20"/>
          <w:szCs w:val="20"/>
        </w:rPr>
        <w:t>Pracownia Endoskopowa Przewodu Pokarmowego</w:t>
      </w:r>
    </w:p>
    <w:p w:rsidR="00D15612" w:rsidRDefault="00D15612" w:rsidP="00D15612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1"/>
      </w:tblGrid>
      <w:tr w:rsidR="00D15612" w:rsidTr="00D15612">
        <w:trPr>
          <w:trHeight w:val="567"/>
        </w:trPr>
        <w:tc>
          <w:tcPr>
            <w:tcW w:w="9211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center"/>
            <w:hideMark/>
          </w:tcPr>
          <w:p w:rsidR="00D15612" w:rsidRDefault="00D15612">
            <w:pPr>
              <w:shd w:val="clear" w:color="auto" w:fill="BFBFBF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CHARAKTERYSTYKA WPŁYWAJĄCA NA OCENĘ RYZYKA SZPITALA</w:t>
            </w:r>
          </w:p>
          <w:p w:rsidR="00D15612" w:rsidRDefault="00D1561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STANDARDY, PROCEDURY, INSTRUKCJE STOSOWANE W SZPITALU</w:t>
            </w:r>
          </w:p>
        </w:tc>
      </w:tr>
    </w:tbl>
    <w:p w:rsidR="00D15612" w:rsidRDefault="00D15612" w:rsidP="00D15612">
      <w:pPr>
        <w:rPr>
          <w:rFonts w:ascii="Tahoma" w:hAnsi="Tahoma" w:cs="Tahoma"/>
          <w:sz w:val="20"/>
          <w:szCs w:val="20"/>
        </w:rPr>
      </w:pPr>
    </w:p>
    <w:p w:rsidR="00D15612" w:rsidRDefault="00D15612" w:rsidP="00D15612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W SP ZOZ ZOSTAŁ OPRACOWANY I WDROŻONY REGULAMIN IZBY PRZYJĘĆ OGÓLNEJ I PRZYJMOWANIA CHORYCH DO SZPITALA</w:t>
      </w:r>
    </w:p>
    <w:p w:rsidR="00D15612" w:rsidRDefault="00D15612" w:rsidP="00D15612">
      <w:pPr>
        <w:pStyle w:val="Tekstpodstawowy2"/>
        <w:jc w:val="both"/>
        <w:rPr>
          <w:rFonts w:ascii="Tahoma" w:hAnsi="Tahoma" w:cs="Tahoma"/>
          <w:b/>
          <w:sz w:val="20"/>
          <w:szCs w:val="20"/>
        </w:rPr>
      </w:pPr>
    </w:p>
    <w:p w:rsidR="00D15612" w:rsidRDefault="00D15612" w:rsidP="00D15612">
      <w:pPr>
        <w:pStyle w:val="Tytu"/>
        <w:jc w:val="left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 T A N D A R D Y</w:t>
      </w:r>
    </w:p>
    <w:p w:rsidR="00D15612" w:rsidRDefault="00D15612" w:rsidP="00D15612">
      <w:pPr>
        <w:rPr>
          <w:rFonts w:ascii="Tahoma" w:hAnsi="Tahoma" w:cs="Tahoma"/>
          <w:sz w:val="20"/>
          <w:szCs w:val="20"/>
        </w:rPr>
      </w:pPr>
    </w:p>
    <w:p w:rsidR="00D15612" w:rsidRDefault="00D15612" w:rsidP="00D15612">
      <w:pPr>
        <w:numPr>
          <w:ilvl w:val="0"/>
          <w:numId w:val="3"/>
        </w:numPr>
        <w:spacing w:after="0" w:line="240" w:lineRule="auto"/>
        <w:ind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Technika zakładania wkłuć dożylnych</w:t>
      </w:r>
    </w:p>
    <w:p w:rsidR="00D15612" w:rsidRDefault="00D15612" w:rsidP="00D15612">
      <w:pPr>
        <w:numPr>
          <w:ilvl w:val="0"/>
          <w:numId w:val="3"/>
        </w:numPr>
        <w:spacing w:after="0" w:line="240" w:lineRule="auto"/>
        <w:ind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Standard higieny rąk</w:t>
      </w:r>
    </w:p>
    <w:p w:rsidR="00D15612" w:rsidRDefault="00D15612" w:rsidP="00D15612">
      <w:pPr>
        <w:numPr>
          <w:ilvl w:val="0"/>
          <w:numId w:val="3"/>
        </w:numPr>
        <w:spacing w:after="0" w:line="240" w:lineRule="auto"/>
        <w:ind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Standard opieki położniczej nad pacjentką po porodzie  fizjologicznym</w:t>
      </w:r>
    </w:p>
    <w:p w:rsidR="00D15612" w:rsidRDefault="00D15612" w:rsidP="00D15612">
      <w:pPr>
        <w:pStyle w:val="Tekstpodstawowy"/>
        <w:numPr>
          <w:ilvl w:val="0"/>
          <w:numId w:val="3"/>
        </w:numPr>
        <w:spacing w:after="0" w:line="240" w:lineRule="auto"/>
        <w:ind w:hanging="720"/>
        <w:jc w:val="both"/>
        <w:rPr>
          <w:rFonts w:cs="Tahoma"/>
          <w:szCs w:val="20"/>
        </w:rPr>
      </w:pPr>
      <w:r>
        <w:rPr>
          <w:rFonts w:cs="Tahoma"/>
          <w:szCs w:val="20"/>
        </w:rPr>
        <w:t>Standard przyjęcia pacjenta do szpitala.</w:t>
      </w:r>
    </w:p>
    <w:p w:rsidR="00D15612" w:rsidRDefault="00D15612" w:rsidP="00D15612">
      <w:pPr>
        <w:pStyle w:val="Tekstpodstawowy"/>
        <w:numPr>
          <w:ilvl w:val="0"/>
          <w:numId w:val="3"/>
        </w:numPr>
        <w:spacing w:after="0" w:line="240" w:lineRule="auto"/>
        <w:ind w:hanging="720"/>
        <w:jc w:val="both"/>
        <w:rPr>
          <w:rFonts w:cs="Tahoma"/>
          <w:szCs w:val="20"/>
        </w:rPr>
      </w:pPr>
      <w:r>
        <w:rPr>
          <w:rFonts w:cs="Tahoma"/>
          <w:szCs w:val="20"/>
        </w:rPr>
        <w:t>Standard  postępowania po zgonie pacjenta</w:t>
      </w:r>
    </w:p>
    <w:p w:rsidR="00D15612" w:rsidRDefault="00D15612" w:rsidP="00D15612">
      <w:pPr>
        <w:pStyle w:val="Tekstpodstawowy"/>
        <w:numPr>
          <w:ilvl w:val="0"/>
          <w:numId w:val="3"/>
        </w:numPr>
        <w:spacing w:after="0" w:line="240" w:lineRule="auto"/>
        <w:ind w:hanging="720"/>
        <w:jc w:val="both"/>
        <w:rPr>
          <w:rFonts w:cs="Tahoma"/>
          <w:szCs w:val="20"/>
        </w:rPr>
      </w:pPr>
      <w:r>
        <w:rPr>
          <w:rFonts w:cs="Tahoma"/>
          <w:szCs w:val="20"/>
        </w:rPr>
        <w:t>Standard edukacji pacjenta –prawa pacjenta</w:t>
      </w:r>
    </w:p>
    <w:p w:rsidR="00D15612" w:rsidRDefault="00D15612" w:rsidP="00D15612">
      <w:pPr>
        <w:rPr>
          <w:rFonts w:ascii="Tahoma" w:hAnsi="Tahoma" w:cs="Tahoma"/>
          <w:sz w:val="20"/>
          <w:szCs w:val="20"/>
        </w:rPr>
      </w:pPr>
    </w:p>
    <w:p w:rsidR="00D15612" w:rsidRDefault="00D15612" w:rsidP="00D15612">
      <w:pPr>
        <w:pStyle w:val="Nagwek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 R O C E D U R Y</w:t>
      </w:r>
    </w:p>
    <w:p w:rsidR="00D15612" w:rsidRDefault="00D15612" w:rsidP="00D15612">
      <w:pPr>
        <w:rPr>
          <w:rFonts w:ascii="Tahoma" w:hAnsi="Tahoma" w:cs="Tahoma"/>
          <w:sz w:val="20"/>
          <w:szCs w:val="20"/>
        </w:rPr>
      </w:pPr>
    </w:p>
    <w:p w:rsidR="00D15612" w:rsidRDefault="00D15612" w:rsidP="00D15612">
      <w:pPr>
        <w:numPr>
          <w:ilvl w:val="0"/>
          <w:numId w:val="4"/>
        </w:numPr>
        <w:spacing w:after="0" w:line="240" w:lineRule="auto"/>
        <w:ind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Postępowanie  z odpadami medycznymi.</w:t>
      </w:r>
    </w:p>
    <w:p w:rsidR="00D15612" w:rsidRDefault="00D15612" w:rsidP="00D15612">
      <w:pPr>
        <w:pStyle w:val="Tekstpodstawowy"/>
        <w:numPr>
          <w:ilvl w:val="0"/>
          <w:numId w:val="4"/>
        </w:numPr>
        <w:spacing w:after="0" w:line="240" w:lineRule="auto"/>
        <w:ind w:hanging="720"/>
        <w:jc w:val="both"/>
        <w:rPr>
          <w:rFonts w:cs="Tahoma"/>
          <w:szCs w:val="20"/>
        </w:rPr>
      </w:pPr>
      <w:r>
        <w:rPr>
          <w:rFonts w:cs="Tahoma"/>
          <w:szCs w:val="20"/>
        </w:rPr>
        <w:t>Postępowanie z bielizną czystą i brudną</w:t>
      </w:r>
    </w:p>
    <w:p w:rsidR="00D15612" w:rsidRDefault="00D15612" w:rsidP="00D15612">
      <w:pPr>
        <w:pStyle w:val="Tekstpodstawowy"/>
        <w:numPr>
          <w:ilvl w:val="0"/>
          <w:numId w:val="4"/>
        </w:numPr>
        <w:spacing w:after="0" w:line="240" w:lineRule="auto"/>
        <w:ind w:hanging="720"/>
        <w:jc w:val="both"/>
        <w:rPr>
          <w:rFonts w:cs="Tahoma"/>
          <w:szCs w:val="20"/>
        </w:rPr>
      </w:pPr>
      <w:r>
        <w:rPr>
          <w:rFonts w:cs="Tahoma"/>
          <w:szCs w:val="20"/>
        </w:rPr>
        <w:t>Dezynfekcja i mycie ręczne instrumentów medycznych.</w:t>
      </w:r>
    </w:p>
    <w:p w:rsidR="00D15612" w:rsidRDefault="00D15612" w:rsidP="00D15612">
      <w:pPr>
        <w:pStyle w:val="Tekstpodstawowy"/>
        <w:numPr>
          <w:ilvl w:val="0"/>
          <w:numId w:val="4"/>
        </w:numPr>
        <w:spacing w:after="0" w:line="240" w:lineRule="auto"/>
        <w:ind w:hanging="720"/>
        <w:jc w:val="both"/>
        <w:rPr>
          <w:rFonts w:cs="Tahoma"/>
          <w:szCs w:val="20"/>
        </w:rPr>
      </w:pPr>
      <w:r>
        <w:rPr>
          <w:rFonts w:cs="Tahoma"/>
          <w:szCs w:val="20"/>
        </w:rPr>
        <w:t>Przygotowanie personelu do  operacji.</w:t>
      </w:r>
    </w:p>
    <w:p w:rsidR="00D15612" w:rsidRDefault="00D15612" w:rsidP="00D15612">
      <w:pPr>
        <w:pStyle w:val="Tekstpodstawowy"/>
        <w:numPr>
          <w:ilvl w:val="0"/>
          <w:numId w:val="4"/>
        </w:numPr>
        <w:spacing w:after="0" w:line="240" w:lineRule="auto"/>
        <w:ind w:hanging="720"/>
        <w:jc w:val="both"/>
        <w:rPr>
          <w:rFonts w:cs="Tahoma"/>
          <w:szCs w:val="20"/>
        </w:rPr>
      </w:pPr>
      <w:r>
        <w:rPr>
          <w:rFonts w:cs="Tahoma"/>
          <w:szCs w:val="20"/>
        </w:rPr>
        <w:t>Postępowanie w szpitalu z MRSA  u  pacjentów.</w:t>
      </w:r>
    </w:p>
    <w:p w:rsidR="00D15612" w:rsidRDefault="00D15612" w:rsidP="00D15612">
      <w:pPr>
        <w:numPr>
          <w:ilvl w:val="0"/>
          <w:numId w:val="4"/>
        </w:numPr>
        <w:spacing w:after="0" w:line="240" w:lineRule="auto"/>
        <w:ind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Przygotowanie pacjenta do operacji.</w:t>
      </w:r>
    </w:p>
    <w:p w:rsidR="00D15612" w:rsidRDefault="00D15612" w:rsidP="00D15612">
      <w:pPr>
        <w:pStyle w:val="Tekstpodstawowy"/>
        <w:numPr>
          <w:ilvl w:val="0"/>
          <w:numId w:val="4"/>
        </w:numPr>
        <w:spacing w:after="0" w:line="240" w:lineRule="auto"/>
        <w:ind w:hanging="720"/>
        <w:jc w:val="both"/>
        <w:rPr>
          <w:rFonts w:cs="Tahoma"/>
          <w:szCs w:val="20"/>
        </w:rPr>
      </w:pPr>
      <w:r>
        <w:rPr>
          <w:rFonts w:cs="Tahoma"/>
          <w:szCs w:val="20"/>
        </w:rPr>
        <w:t>Zasady  ruchu  w obrębie bloku operacyjnego.</w:t>
      </w:r>
    </w:p>
    <w:p w:rsidR="00D15612" w:rsidRDefault="00D15612" w:rsidP="00D15612">
      <w:pPr>
        <w:numPr>
          <w:ilvl w:val="0"/>
          <w:numId w:val="4"/>
        </w:numPr>
        <w:spacing w:after="0" w:line="240" w:lineRule="auto"/>
        <w:ind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Zasady izolacji chorych.</w:t>
      </w:r>
    </w:p>
    <w:p w:rsidR="00D15612" w:rsidRDefault="00D15612" w:rsidP="00D15612">
      <w:pPr>
        <w:pStyle w:val="Tekstpodstawowy"/>
        <w:numPr>
          <w:ilvl w:val="0"/>
          <w:numId w:val="4"/>
        </w:numPr>
        <w:spacing w:after="0" w:line="240" w:lineRule="auto"/>
        <w:ind w:hanging="720"/>
        <w:jc w:val="both"/>
        <w:rPr>
          <w:rFonts w:cs="Tahoma"/>
          <w:szCs w:val="20"/>
        </w:rPr>
      </w:pPr>
      <w:r>
        <w:rPr>
          <w:rFonts w:cs="Tahoma"/>
          <w:szCs w:val="20"/>
        </w:rPr>
        <w:t xml:space="preserve">Postępowanie w przypadku wystąpienia ogniska epidemiologicznego w  SP ZOZ </w:t>
      </w:r>
    </w:p>
    <w:p w:rsidR="00D15612" w:rsidRDefault="00D15612" w:rsidP="00D15612">
      <w:pPr>
        <w:pStyle w:val="Tekstpodstawowy"/>
        <w:numPr>
          <w:ilvl w:val="0"/>
          <w:numId w:val="4"/>
        </w:numPr>
        <w:spacing w:after="0" w:line="240" w:lineRule="auto"/>
        <w:ind w:hanging="720"/>
        <w:jc w:val="both"/>
        <w:rPr>
          <w:rFonts w:cs="Tahoma"/>
          <w:szCs w:val="20"/>
        </w:rPr>
      </w:pPr>
      <w:r>
        <w:rPr>
          <w:rFonts w:cs="Tahoma"/>
          <w:szCs w:val="20"/>
        </w:rPr>
        <w:t>Stosowanie  i  zasady doboru  preparatów dezynfekcyjnych.</w:t>
      </w:r>
    </w:p>
    <w:p w:rsidR="00D15612" w:rsidRDefault="00D15612" w:rsidP="00D15612">
      <w:pPr>
        <w:pStyle w:val="Tekstpodstawowy"/>
        <w:numPr>
          <w:ilvl w:val="0"/>
          <w:numId w:val="4"/>
        </w:numPr>
        <w:spacing w:after="0" w:line="240" w:lineRule="auto"/>
        <w:ind w:hanging="720"/>
        <w:jc w:val="both"/>
        <w:rPr>
          <w:rFonts w:cs="Tahoma"/>
          <w:szCs w:val="20"/>
        </w:rPr>
      </w:pPr>
      <w:r>
        <w:rPr>
          <w:rFonts w:cs="Tahoma"/>
          <w:szCs w:val="20"/>
        </w:rPr>
        <w:t>Stosowanie odzieży ochronnej- wg przepisów BHP</w:t>
      </w:r>
    </w:p>
    <w:p w:rsidR="00D15612" w:rsidRDefault="00D15612" w:rsidP="00D15612">
      <w:pPr>
        <w:numPr>
          <w:ilvl w:val="0"/>
          <w:numId w:val="4"/>
        </w:numPr>
        <w:spacing w:after="0" w:line="240" w:lineRule="auto"/>
        <w:ind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Postępowanie w przypadku pacjenta zanieczyszczonego- dekontaminacja.</w:t>
      </w:r>
    </w:p>
    <w:p w:rsidR="00D15612" w:rsidRDefault="00D15612" w:rsidP="00D15612">
      <w:pPr>
        <w:ind w:left="720"/>
        <w:rPr>
          <w:rFonts w:ascii="Tahoma" w:hAnsi="Tahoma" w:cs="Tahoma"/>
          <w:sz w:val="20"/>
          <w:szCs w:val="20"/>
        </w:rPr>
      </w:pPr>
    </w:p>
    <w:p w:rsidR="00D15612" w:rsidRDefault="00D15612" w:rsidP="00D15612">
      <w:pPr>
        <w:pStyle w:val="Nagwek1"/>
        <w:rPr>
          <w:szCs w:val="20"/>
        </w:rPr>
      </w:pPr>
      <w:r>
        <w:rPr>
          <w:szCs w:val="20"/>
        </w:rPr>
        <w:lastRenderedPageBreak/>
        <w:t>Procedura postępowania po ekspozycji na wirusa WZW typu B</w:t>
      </w:r>
    </w:p>
    <w:p w:rsidR="00D15612" w:rsidRDefault="00D15612" w:rsidP="00D15612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Procedura postępowania po ekspozycji na zakażenie HIV.</w:t>
      </w:r>
    </w:p>
    <w:p w:rsidR="00D15612" w:rsidRDefault="00D15612" w:rsidP="00D15612">
      <w:pPr>
        <w:pStyle w:val="Nagwek1"/>
        <w:rPr>
          <w:szCs w:val="20"/>
        </w:rPr>
      </w:pPr>
      <w:r>
        <w:rPr>
          <w:szCs w:val="20"/>
        </w:rPr>
        <w:t>Procedura postępowania po ekspozycji na   wirusa   WZW typu C</w:t>
      </w:r>
    </w:p>
    <w:p w:rsidR="00D15612" w:rsidRDefault="00D15612" w:rsidP="00D15612">
      <w:pPr>
        <w:rPr>
          <w:rFonts w:ascii="Tahoma" w:hAnsi="Tahoma" w:cs="Tahoma"/>
          <w:sz w:val="20"/>
          <w:szCs w:val="20"/>
        </w:rPr>
      </w:pPr>
    </w:p>
    <w:p w:rsidR="00D15612" w:rsidRDefault="00D15612" w:rsidP="00D15612">
      <w:pPr>
        <w:pStyle w:val="Nagwek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 N S T R U K C J E</w:t>
      </w:r>
    </w:p>
    <w:p w:rsidR="00D15612" w:rsidRDefault="00D15612" w:rsidP="00D15612">
      <w:pPr>
        <w:rPr>
          <w:rFonts w:ascii="Tahoma" w:hAnsi="Tahoma" w:cs="Tahoma"/>
          <w:sz w:val="20"/>
          <w:szCs w:val="20"/>
        </w:rPr>
      </w:pPr>
    </w:p>
    <w:p w:rsidR="00D15612" w:rsidRDefault="00D15612" w:rsidP="00D15612">
      <w:pPr>
        <w:numPr>
          <w:ilvl w:val="0"/>
          <w:numId w:val="5"/>
        </w:numPr>
        <w:spacing w:after="0" w:line="240" w:lineRule="auto"/>
        <w:ind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Postępowanie w przypadku  skaleczenia użytym sprzętem.</w:t>
      </w:r>
    </w:p>
    <w:p w:rsidR="00D15612" w:rsidRDefault="00D15612" w:rsidP="00D15612">
      <w:pPr>
        <w:pStyle w:val="Tekstpodstawowy"/>
        <w:numPr>
          <w:ilvl w:val="0"/>
          <w:numId w:val="5"/>
        </w:numPr>
        <w:spacing w:after="0" w:line="240" w:lineRule="auto"/>
        <w:ind w:hanging="720"/>
        <w:jc w:val="both"/>
        <w:rPr>
          <w:rFonts w:cs="Tahoma"/>
          <w:szCs w:val="20"/>
        </w:rPr>
      </w:pPr>
      <w:r>
        <w:rPr>
          <w:rFonts w:cs="Tahoma"/>
          <w:szCs w:val="20"/>
        </w:rPr>
        <w:t>Instrukcja postępowania z odzieżą chorego w szpitalu.</w:t>
      </w:r>
    </w:p>
    <w:p w:rsidR="00D15612" w:rsidRDefault="00D15612" w:rsidP="00D15612">
      <w:pPr>
        <w:pStyle w:val="Tekstpodstawowy"/>
        <w:numPr>
          <w:ilvl w:val="0"/>
          <w:numId w:val="5"/>
        </w:numPr>
        <w:spacing w:after="0" w:line="240" w:lineRule="auto"/>
        <w:ind w:hanging="720"/>
        <w:jc w:val="both"/>
        <w:rPr>
          <w:rFonts w:cs="Tahoma"/>
          <w:szCs w:val="20"/>
        </w:rPr>
      </w:pPr>
      <w:r>
        <w:rPr>
          <w:rFonts w:cs="Tahoma"/>
          <w:szCs w:val="20"/>
        </w:rPr>
        <w:t>Postępowanie po ekspozycji.</w:t>
      </w:r>
    </w:p>
    <w:p w:rsidR="00D15612" w:rsidRDefault="00D15612" w:rsidP="00D15612">
      <w:pPr>
        <w:pStyle w:val="Tekstpodstawowy"/>
        <w:numPr>
          <w:ilvl w:val="0"/>
          <w:numId w:val="5"/>
        </w:numPr>
        <w:spacing w:after="0" w:line="240" w:lineRule="auto"/>
        <w:ind w:hanging="720"/>
        <w:jc w:val="both"/>
        <w:rPr>
          <w:rFonts w:cs="Tahoma"/>
          <w:szCs w:val="20"/>
        </w:rPr>
      </w:pPr>
      <w:r>
        <w:rPr>
          <w:rFonts w:cs="Tahoma"/>
          <w:szCs w:val="20"/>
        </w:rPr>
        <w:t>Postępowanie w razie śmierci chorego oraz mycia i dezynfekcji sprzętu  mającego  kontakt ze zmarłym pacjentem w oddziale szpitala.</w:t>
      </w:r>
    </w:p>
    <w:p w:rsidR="00D15612" w:rsidRDefault="00D15612" w:rsidP="00D15612">
      <w:pPr>
        <w:pStyle w:val="Tekstpodstawowy"/>
        <w:numPr>
          <w:ilvl w:val="0"/>
          <w:numId w:val="5"/>
        </w:numPr>
        <w:spacing w:after="0" w:line="240" w:lineRule="auto"/>
        <w:ind w:hanging="720"/>
        <w:jc w:val="both"/>
        <w:rPr>
          <w:rFonts w:cs="Tahoma"/>
          <w:szCs w:val="20"/>
        </w:rPr>
      </w:pPr>
      <w:r>
        <w:rPr>
          <w:rFonts w:cs="Tahoma"/>
          <w:szCs w:val="20"/>
        </w:rPr>
        <w:t>Mycie i dezynfekcja respiratorów.</w:t>
      </w:r>
    </w:p>
    <w:p w:rsidR="00D15612" w:rsidRDefault="00D15612" w:rsidP="00D15612">
      <w:pPr>
        <w:pStyle w:val="Tekstpodstawowy"/>
        <w:numPr>
          <w:ilvl w:val="0"/>
          <w:numId w:val="5"/>
        </w:numPr>
        <w:spacing w:after="0" w:line="240" w:lineRule="auto"/>
        <w:ind w:hanging="720"/>
        <w:jc w:val="both"/>
        <w:rPr>
          <w:rFonts w:cs="Tahoma"/>
          <w:szCs w:val="20"/>
        </w:rPr>
      </w:pPr>
      <w:r>
        <w:rPr>
          <w:rFonts w:cs="Tahoma"/>
          <w:szCs w:val="20"/>
        </w:rPr>
        <w:t>Postępowanie z dozownikiem tlenu po użyciu.</w:t>
      </w:r>
    </w:p>
    <w:p w:rsidR="00D15612" w:rsidRDefault="00D15612" w:rsidP="00D15612">
      <w:pPr>
        <w:pStyle w:val="Tekstpodstawowy"/>
        <w:numPr>
          <w:ilvl w:val="0"/>
          <w:numId w:val="5"/>
        </w:numPr>
        <w:spacing w:after="0" w:line="240" w:lineRule="auto"/>
        <w:ind w:hanging="720"/>
        <w:jc w:val="both"/>
        <w:rPr>
          <w:rFonts w:cs="Tahoma"/>
          <w:szCs w:val="20"/>
        </w:rPr>
      </w:pPr>
      <w:r>
        <w:rPr>
          <w:rFonts w:cs="Tahoma"/>
          <w:szCs w:val="20"/>
        </w:rPr>
        <w:t>Postępowanie ze ssakami  po użyciu.</w:t>
      </w:r>
    </w:p>
    <w:p w:rsidR="00D15612" w:rsidRDefault="00D15612" w:rsidP="00D15612">
      <w:pPr>
        <w:pStyle w:val="Tekstpodstawowy"/>
        <w:numPr>
          <w:ilvl w:val="0"/>
          <w:numId w:val="5"/>
        </w:numPr>
        <w:spacing w:after="0" w:line="240" w:lineRule="auto"/>
        <w:ind w:hanging="720"/>
        <w:jc w:val="both"/>
        <w:rPr>
          <w:rFonts w:cs="Tahoma"/>
          <w:szCs w:val="20"/>
        </w:rPr>
      </w:pPr>
      <w:r>
        <w:rPr>
          <w:rFonts w:cs="Tahoma"/>
          <w:szCs w:val="20"/>
        </w:rPr>
        <w:t>Postępowanie zasady mycia i dezynfekcji inkubatorów.</w:t>
      </w:r>
    </w:p>
    <w:p w:rsidR="00D15612" w:rsidRDefault="00D15612" w:rsidP="00D15612">
      <w:pPr>
        <w:pStyle w:val="Tekstpodstawowy"/>
        <w:numPr>
          <w:ilvl w:val="0"/>
          <w:numId w:val="5"/>
        </w:numPr>
        <w:spacing w:after="0" w:line="240" w:lineRule="auto"/>
        <w:ind w:hanging="720"/>
        <w:jc w:val="both"/>
        <w:rPr>
          <w:rFonts w:cs="Tahoma"/>
          <w:szCs w:val="20"/>
        </w:rPr>
      </w:pPr>
      <w:r>
        <w:rPr>
          <w:rFonts w:cs="Tahoma"/>
          <w:szCs w:val="20"/>
        </w:rPr>
        <w:t>Postępowanie  z łóżkiem.</w:t>
      </w:r>
    </w:p>
    <w:p w:rsidR="00D15612" w:rsidRDefault="00D15612" w:rsidP="00D15612">
      <w:pPr>
        <w:pStyle w:val="Tekstpodstawowy"/>
        <w:numPr>
          <w:ilvl w:val="0"/>
          <w:numId w:val="5"/>
        </w:numPr>
        <w:spacing w:after="0" w:line="240" w:lineRule="auto"/>
        <w:ind w:hanging="720"/>
        <w:jc w:val="both"/>
        <w:rPr>
          <w:rFonts w:cs="Tahoma"/>
          <w:szCs w:val="20"/>
        </w:rPr>
      </w:pPr>
      <w:r>
        <w:rPr>
          <w:rFonts w:cs="Tahoma"/>
          <w:szCs w:val="20"/>
        </w:rPr>
        <w:t>Postępowanie - zasady mycia i dezynfekcji  inhalatorów po użyciu.</w:t>
      </w:r>
    </w:p>
    <w:p w:rsidR="00D15612" w:rsidRDefault="00D15612" w:rsidP="00D15612">
      <w:pPr>
        <w:pStyle w:val="Tekstpodstawowy"/>
        <w:numPr>
          <w:ilvl w:val="0"/>
          <w:numId w:val="5"/>
        </w:numPr>
        <w:spacing w:after="0" w:line="240" w:lineRule="auto"/>
        <w:ind w:hanging="720"/>
        <w:jc w:val="both"/>
        <w:rPr>
          <w:rFonts w:cs="Tahoma"/>
          <w:szCs w:val="20"/>
        </w:rPr>
      </w:pPr>
      <w:r>
        <w:rPr>
          <w:rFonts w:cs="Tahoma"/>
          <w:szCs w:val="20"/>
        </w:rPr>
        <w:t>Stosowanie środków ochrony indywidualnej</w:t>
      </w:r>
    </w:p>
    <w:p w:rsidR="00D15612" w:rsidRDefault="00D15612" w:rsidP="00D15612">
      <w:pPr>
        <w:pStyle w:val="Tekstpodstawowy"/>
        <w:rPr>
          <w:rFonts w:cs="Tahoma"/>
          <w:szCs w:val="20"/>
        </w:rPr>
      </w:pPr>
    </w:p>
    <w:p w:rsidR="00D15612" w:rsidRDefault="00D15612" w:rsidP="00D15612">
      <w:pPr>
        <w:pStyle w:val="Tekstpodstawowy"/>
        <w:rPr>
          <w:rFonts w:cs="Tahoma"/>
          <w:szCs w:val="20"/>
        </w:rPr>
      </w:pPr>
      <w:r>
        <w:rPr>
          <w:rFonts w:cs="Tahoma"/>
          <w:szCs w:val="20"/>
        </w:rPr>
        <w:t>Instrukcja higieny i bezpieczeństwa pracy dotyczące stosowania preparatów dezynfekcyjnych.</w:t>
      </w:r>
    </w:p>
    <w:p w:rsidR="00D15612" w:rsidRDefault="00D15612" w:rsidP="00D15612">
      <w:pPr>
        <w:pStyle w:val="Tekstpodstawowy"/>
        <w:rPr>
          <w:rFonts w:cs="Tahoma"/>
          <w:szCs w:val="20"/>
        </w:rPr>
      </w:pPr>
    </w:p>
    <w:p w:rsidR="00D15612" w:rsidRDefault="00D15612" w:rsidP="00D15612">
      <w:pPr>
        <w:pStyle w:val="Tekstpodstawowy"/>
        <w:rPr>
          <w:rFonts w:cs="Tahoma"/>
          <w:szCs w:val="20"/>
        </w:rPr>
      </w:pPr>
      <w:r>
        <w:rPr>
          <w:rFonts w:cs="Tahoma"/>
          <w:szCs w:val="20"/>
        </w:rPr>
        <w:t xml:space="preserve">W szpitalu zostały opracowane zasady utrzymania czystości </w:t>
      </w:r>
    </w:p>
    <w:p w:rsidR="00D15612" w:rsidRDefault="00D15612" w:rsidP="00D15612">
      <w:pPr>
        <w:rPr>
          <w:rFonts w:ascii="Tahoma" w:hAnsi="Tahoma" w:cs="Tahoma"/>
          <w:b/>
          <w:sz w:val="20"/>
          <w:szCs w:val="20"/>
        </w:rPr>
      </w:pPr>
    </w:p>
    <w:p w:rsidR="00D15612" w:rsidRDefault="00D15612" w:rsidP="00D15612">
      <w:pPr>
        <w:rPr>
          <w:rFonts w:ascii="Tahoma" w:hAnsi="Tahoma" w:cs="Tahoma"/>
          <w:b/>
          <w:sz w:val="20"/>
          <w:szCs w:val="20"/>
        </w:rPr>
      </w:pPr>
    </w:p>
    <w:p w:rsidR="00D15612" w:rsidRDefault="00D15612" w:rsidP="00D15612">
      <w:pPr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  <w:u w:val="single"/>
        </w:rPr>
        <w:t>ZADANIA  ZESPOŁU  DO  SPRAW  ZAPOBIEGANIA  ZAKAŻEŃ  SZPITALNYCH.</w:t>
      </w:r>
    </w:p>
    <w:p w:rsidR="00D15612" w:rsidRDefault="00D15612" w:rsidP="00D15612">
      <w:pPr>
        <w:rPr>
          <w:rFonts w:ascii="Tahoma" w:hAnsi="Tahoma" w:cs="Tahoma"/>
          <w:b/>
          <w:sz w:val="20"/>
          <w:szCs w:val="20"/>
        </w:rPr>
      </w:pPr>
    </w:p>
    <w:p w:rsidR="00D15612" w:rsidRDefault="00D15612" w:rsidP="00D15612">
      <w:pPr>
        <w:numPr>
          <w:ilvl w:val="0"/>
          <w:numId w:val="6"/>
        </w:numPr>
        <w:tabs>
          <w:tab w:val="clear" w:pos="360"/>
          <w:tab w:val="num" w:pos="426"/>
        </w:tabs>
        <w:spacing w:after="0" w:line="240" w:lineRule="auto"/>
        <w:ind w:left="426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Bieżące monitorowanie  i rejestracja zakażeń szpitalnych. </w:t>
      </w:r>
    </w:p>
    <w:p w:rsidR="00D15612" w:rsidRDefault="00D15612" w:rsidP="00D15612">
      <w:pPr>
        <w:numPr>
          <w:ilvl w:val="0"/>
          <w:numId w:val="6"/>
        </w:numPr>
        <w:tabs>
          <w:tab w:val="clear" w:pos="360"/>
          <w:tab w:val="num" w:pos="426"/>
        </w:tabs>
        <w:spacing w:after="0" w:line="240" w:lineRule="auto"/>
        <w:ind w:left="426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Aktywne  zwalczanie ognisk epidemiologicznych zakażeń zakładowych.</w:t>
      </w:r>
    </w:p>
    <w:p w:rsidR="00D15612" w:rsidRDefault="00D15612" w:rsidP="00D15612">
      <w:pPr>
        <w:numPr>
          <w:ilvl w:val="0"/>
          <w:numId w:val="6"/>
        </w:numPr>
        <w:tabs>
          <w:tab w:val="clear" w:pos="360"/>
          <w:tab w:val="num" w:pos="426"/>
        </w:tabs>
        <w:spacing w:after="0" w:line="240" w:lineRule="auto"/>
        <w:ind w:left="426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Opracowywanie rocznych programów kontroli zakażeń.</w:t>
      </w:r>
    </w:p>
    <w:p w:rsidR="00D15612" w:rsidRDefault="00D15612" w:rsidP="00D15612">
      <w:pPr>
        <w:numPr>
          <w:ilvl w:val="0"/>
          <w:numId w:val="6"/>
        </w:numPr>
        <w:tabs>
          <w:tab w:val="clear" w:pos="360"/>
          <w:tab w:val="num" w:pos="426"/>
        </w:tabs>
        <w:spacing w:after="0" w:line="240" w:lineRule="auto"/>
        <w:ind w:left="426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Realizacja kontroli zakażeń  szpitalnych.</w:t>
      </w:r>
    </w:p>
    <w:p w:rsidR="00D15612" w:rsidRDefault="00D15612" w:rsidP="00D15612">
      <w:pPr>
        <w:numPr>
          <w:ilvl w:val="0"/>
          <w:numId w:val="6"/>
        </w:numPr>
        <w:tabs>
          <w:tab w:val="clear" w:pos="360"/>
          <w:tab w:val="num" w:pos="426"/>
        </w:tabs>
        <w:spacing w:after="0" w:line="240" w:lineRule="auto"/>
        <w:ind w:left="426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Formułowanie raportów dla komitetu i dyrekcji.</w:t>
      </w:r>
    </w:p>
    <w:p w:rsidR="00D15612" w:rsidRDefault="00D15612" w:rsidP="00D15612">
      <w:pPr>
        <w:numPr>
          <w:ilvl w:val="0"/>
          <w:numId w:val="6"/>
        </w:numPr>
        <w:tabs>
          <w:tab w:val="clear" w:pos="360"/>
          <w:tab w:val="num" w:pos="426"/>
        </w:tabs>
        <w:spacing w:after="0" w:line="240" w:lineRule="auto"/>
        <w:ind w:left="426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Planowanie i realizacja doraźnych działań w przypadku wystąpienia zakażenia.</w:t>
      </w:r>
    </w:p>
    <w:p w:rsidR="00D15612" w:rsidRDefault="00D15612" w:rsidP="00D15612">
      <w:pPr>
        <w:numPr>
          <w:ilvl w:val="0"/>
          <w:numId w:val="6"/>
        </w:numPr>
        <w:tabs>
          <w:tab w:val="clear" w:pos="360"/>
          <w:tab w:val="num" w:pos="426"/>
        </w:tabs>
        <w:spacing w:after="0" w:line="240" w:lineRule="auto"/>
        <w:ind w:left="426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Udział w pracach zespołu ds. antybiotykoterapii, prowadzenie dokumentacji dotyczącej  rejestracji i monitorowania zakażeń.</w:t>
      </w:r>
    </w:p>
    <w:p w:rsidR="00D15612" w:rsidRDefault="00D15612" w:rsidP="00D15612">
      <w:pPr>
        <w:numPr>
          <w:ilvl w:val="0"/>
          <w:numId w:val="6"/>
        </w:numPr>
        <w:tabs>
          <w:tab w:val="clear" w:pos="360"/>
          <w:tab w:val="num" w:pos="426"/>
        </w:tabs>
        <w:spacing w:after="0" w:line="240" w:lineRule="auto"/>
        <w:ind w:left="426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Planowanie i realizacja edukacji  personelu  w zakresie zakażeń.</w:t>
      </w:r>
    </w:p>
    <w:p w:rsidR="00D15612" w:rsidRDefault="00D15612" w:rsidP="00D15612">
      <w:pPr>
        <w:numPr>
          <w:ilvl w:val="0"/>
          <w:numId w:val="6"/>
        </w:numPr>
        <w:tabs>
          <w:tab w:val="clear" w:pos="360"/>
          <w:tab w:val="num" w:pos="426"/>
        </w:tabs>
        <w:spacing w:after="0" w:line="240" w:lineRule="auto"/>
        <w:ind w:left="426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Opracowanie, wprowadzenie i kontrola realizacji i skuteczności procedur.</w:t>
      </w:r>
    </w:p>
    <w:p w:rsidR="00D15612" w:rsidRDefault="00D15612" w:rsidP="00D15612">
      <w:pPr>
        <w:numPr>
          <w:ilvl w:val="0"/>
          <w:numId w:val="6"/>
        </w:numPr>
        <w:tabs>
          <w:tab w:val="clear" w:pos="360"/>
          <w:tab w:val="num" w:pos="426"/>
        </w:tabs>
        <w:spacing w:after="0" w:line="240" w:lineRule="auto"/>
        <w:ind w:left="426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Kontrola wszystkich ogniw  odpowiedzialnych za realizację programu kontroli zakażeń.</w:t>
      </w:r>
    </w:p>
    <w:p w:rsidR="00D15612" w:rsidRDefault="00D15612" w:rsidP="00D15612">
      <w:pPr>
        <w:numPr>
          <w:ilvl w:val="0"/>
          <w:numId w:val="6"/>
        </w:numPr>
        <w:tabs>
          <w:tab w:val="clear" w:pos="360"/>
          <w:tab w:val="num" w:pos="426"/>
        </w:tabs>
        <w:spacing w:after="0" w:line="240" w:lineRule="auto"/>
        <w:ind w:left="426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Aktywna współpraca z laboratorium, oddziałami szpitala i apteką  w zakresie kontroli zakażeń.</w:t>
      </w:r>
    </w:p>
    <w:p w:rsidR="00D15612" w:rsidRDefault="00D15612" w:rsidP="00D15612">
      <w:pPr>
        <w:numPr>
          <w:ilvl w:val="0"/>
          <w:numId w:val="6"/>
        </w:numPr>
        <w:tabs>
          <w:tab w:val="clear" w:pos="360"/>
          <w:tab w:val="num" w:pos="426"/>
        </w:tabs>
        <w:spacing w:after="0" w:line="240" w:lineRule="auto"/>
        <w:ind w:left="426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Uaktualnianie zaleceń, standardów i rekomendacji.</w:t>
      </w:r>
    </w:p>
    <w:p w:rsidR="00D15612" w:rsidRDefault="00D15612" w:rsidP="00D15612">
      <w:pPr>
        <w:rPr>
          <w:rFonts w:ascii="Tahoma" w:hAnsi="Tahoma" w:cs="Tahoma"/>
          <w:sz w:val="20"/>
          <w:szCs w:val="20"/>
        </w:rPr>
      </w:pPr>
    </w:p>
    <w:p w:rsidR="00D15612" w:rsidRDefault="00D15612" w:rsidP="00D15612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W SP ZOZ pracuje komisja ds. jakości ( w zależności od potrzeb).</w:t>
      </w:r>
    </w:p>
    <w:p w:rsidR="00D15612" w:rsidRDefault="00D15612" w:rsidP="00D15612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Pielęgniarka epidemiologiczna – po kursach kwalifikacyjnych , dodatkowo rozpoczyna specjalizację.</w:t>
      </w:r>
    </w:p>
    <w:p w:rsidR="00D15612" w:rsidRDefault="00D15612" w:rsidP="00D15612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Szkolenia pracowników- co miesiąc oddziałowe, tez z zasad BHP</w:t>
      </w:r>
    </w:p>
    <w:p w:rsidR="00D15612" w:rsidRDefault="00D15612" w:rsidP="00D15612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Pracownia mikrobiologiczna – prowadzi firma zewnętrzna.</w:t>
      </w:r>
    </w:p>
    <w:p w:rsidR="00D15612" w:rsidRDefault="00D15612" w:rsidP="00D15612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Laboratorium –pełny zakres - prowadzi firma zewnętrzna.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860"/>
      </w:tblGrid>
      <w:tr w:rsidR="00D15612" w:rsidTr="00D15612">
        <w:tc>
          <w:tcPr>
            <w:tcW w:w="9860" w:type="dxa"/>
          </w:tcPr>
          <w:p w:rsidR="00D15612" w:rsidRDefault="00D15612">
            <w:pPr>
              <w:pStyle w:val="Tekstpodstawowy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Pielęgniarki łącznikowe –pracę koordynuje pielęgniarka naczelna.</w:t>
            </w:r>
          </w:p>
        </w:tc>
      </w:tr>
    </w:tbl>
    <w:p w:rsidR="00BA687A" w:rsidRDefault="00BA687A"/>
    <w:sectPr w:rsidR="00BA687A" w:rsidSect="00D15612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446" w:rsidRDefault="00462446" w:rsidP="007557E6">
      <w:pPr>
        <w:spacing w:after="0" w:line="240" w:lineRule="auto"/>
      </w:pPr>
      <w:r>
        <w:separator/>
      </w:r>
    </w:p>
  </w:endnote>
  <w:endnote w:type="continuationSeparator" w:id="0">
    <w:p w:rsidR="00462446" w:rsidRDefault="00462446" w:rsidP="00755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3300973"/>
      <w:docPartObj>
        <w:docPartGallery w:val="Page Numbers (Bottom of Page)"/>
        <w:docPartUnique/>
      </w:docPartObj>
    </w:sdtPr>
    <w:sdtEndPr/>
    <w:sdtContent>
      <w:p w:rsidR="007557E6" w:rsidRDefault="007557E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850">
          <w:rPr>
            <w:noProof/>
          </w:rPr>
          <w:t>5</w:t>
        </w:r>
        <w:r>
          <w:fldChar w:fldCharType="end"/>
        </w:r>
      </w:p>
    </w:sdtContent>
  </w:sdt>
  <w:p w:rsidR="007557E6" w:rsidRDefault="007557E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446" w:rsidRDefault="00462446" w:rsidP="007557E6">
      <w:pPr>
        <w:spacing w:after="0" w:line="240" w:lineRule="auto"/>
      </w:pPr>
      <w:r>
        <w:separator/>
      </w:r>
    </w:p>
  </w:footnote>
  <w:footnote w:type="continuationSeparator" w:id="0">
    <w:p w:rsidR="00462446" w:rsidRDefault="00462446" w:rsidP="007557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256C5"/>
    <w:multiLevelType w:val="hybridMultilevel"/>
    <w:tmpl w:val="3D2E75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113C4"/>
    <w:multiLevelType w:val="multilevel"/>
    <w:tmpl w:val="EE221908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72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43AC6833"/>
    <w:multiLevelType w:val="hybridMultilevel"/>
    <w:tmpl w:val="578E66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8208EA"/>
    <w:multiLevelType w:val="hybridMultilevel"/>
    <w:tmpl w:val="362C89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43540D"/>
    <w:multiLevelType w:val="multilevel"/>
    <w:tmpl w:val="3DBCA2B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5FB569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612"/>
    <w:rsid w:val="001A0850"/>
    <w:rsid w:val="002E5459"/>
    <w:rsid w:val="00462446"/>
    <w:rsid w:val="007557E6"/>
    <w:rsid w:val="009257F1"/>
    <w:rsid w:val="00BA687A"/>
    <w:rsid w:val="00D15612"/>
    <w:rsid w:val="00E67EC8"/>
    <w:rsid w:val="00ED1BF3"/>
    <w:rsid w:val="00FB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5612"/>
  </w:style>
  <w:style w:type="paragraph" w:styleId="Nagwek1">
    <w:name w:val="heading 1"/>
    <w:basedOn w:val="Normalny"/>
    <w:next w:val="Normalny"/>
    <w:link w:val="Nagwek1Znak"/>
    <w:qFormat/>
    <w:rsid w:val="00D15612"/>
    <w:pPr>
      <w:keepNext/>
      <w:spacing w:after="0" w:line="240" w:lineRule="auto"/>
      <w:jc w:val="both"/>
      <w:outlineLvl w:val="0"/>
    </w:pPr>
    <w:rPr>
      <w:rFonts w:ascii="Tahoma" w:eastAsia="Times New Roman" w:hAnsi="Tahoma" w:cs="Tahoma"/>
      <w:b/>
      <w:bCs/>
      <w:sz w:val="20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1561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15612"/>
    <w:rPr>
      <w:rFonts w:ascii="Tahoma" w:eastAsia="Times New Roman" w:hAnsi="Tahoma" w:cs="Tahoma"/>
      <w:b/>
      <w:bCs/>
      <w:sz w:val="20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D15612"/>
    <w:rPr>
      <w:rFonts w:ascii="Times New Roman" w:eastAsia="Times New Roman" w:hAnsi="Times New Roman" w:cs="Times New Roman"/>
      <w:b/>
      <w:bCs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15612"/>
    <w:rPr>
      <w:color w:val="0000FF" w:themeColor="hyperlink"/>
      <w:u w:val="single"/>
    </w:rPr>
  </w:style>
  <w:style w:type="paragraph" w:styleId="Tytu">
    <w:name w:val="Title"/>
    <w:basedOn w:val="Normalny"/>
    <w:link w:val="TytuZnak"/>
    <w:qFormat/>
    <w:rsid w:val="00D156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D156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1561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15612"/>
  </w:style>
  <w:style w:type="paragraph" w:styleId="Tekstpodstawowy2">
    <w:name w:val="Body Text 2"/>
    <w:basedOn w:val="Normalny"/>
    <w:link w:val="Tekstpodstawowy2Znak"/>
    <w:uiPriority w:val="99"/>
    <w:unhideWhenUsed/>
    <w:rsid w:val="00D1561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15612"/>
  </w:style>
  <w:style w:type="character" w:customStyle="1" w:styleId="BezodstpwZnak">
    <w:name w:val="Bez odstępów Znak"/>
    <w:link w:val="Bezodstpw"/>
    <w:uiPriority w:val="1"/>
    <w:locked/>
    <w:rsid w:val="00D15612"/>
    <w:rPr>
      <w:rFonts w:ascii="Times New Roman" w:eastAsia="Arial" w:hAnsi="Times New Roman" w:cs="Times New Roman"/>
      <w:kern w:val="2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D15612"/>
    <w:pPr>
      <w:suppressAutoHyphens/>
      <w:spacing w:after="0" w:line="240" w:lineRule="auto"/>
    </w:pPr>
    <w:rPr>
      <w:rFonts w:ascii="Times New Roman" w:eastAsia="Arial" w:hAnsi="Times New Roman" w:cs="Times New Roman"/>
      <w:kern w:val="2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55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57E6"/>
  </w:style>
  <w:style w:type="paragraph" w:styleId="Stopka">
    <w:name w:val="footer"/>
    <w:basedOn w:val="Normalny"/>
    <w:link w:val="StopkaZnak"/>
    <w:uiPriority w:val="99"/>
    <w:unhideWhenUsed/>
    <w:rsid w:val="00755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57E6"/>
  </w:style>
  <w:style w:type="paragraph" w:styleId="Tekstdymka">
    <w:name w:val="Balloon Text"/>
    <w:basedOn w:val="Normalny"/>
    <w:link w:val="TekstdymkaZnak"/>
    <w:uiPriority w:val="99"/>
    <w:semiHidden/>
    <w:unhideWhenUsed/>
    <w:rsid w:val="002E5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4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5612"/>
  </w:style>
  <w:style w:type="paragraph" w:styleId="Nagwek1">
    <w:name w:val="heading 1"/>
    <w:basedOn w:val="Normalny"/>
    <w:next w:val="Normalny"/>
    <w:link w:val="Nagwek1Znak"/>
    <w:qFormat/>
    <w:rsid w:val="00D15612"/>
    <w:pPr>
      <w:keepNext/>
      <w:spacing w:after="0" w:line="240" w:lineRule="auto"/>
      <w:jc w:val="both"/>
      <w:outlineLvl w:val="0"/>
    </w:pPr>
    <w:rPr>
      <w:rFonts w:ascii="Tahoma" w:eastAsia="Times New Roman" w:hAnsi="Tahoma" w:cs="Tahoma"/>
      <w:b/>
      <w:bCs/>
      <w:sz w:val="20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1561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15612"/>
    <w:rPr>
      <w:rFonts w:ascii="Tahoma" w:eastAsia="Times New Roman" w:hAnsi="Tahoma" w:cs="Tahoma"/>
      <w:b/>
      <w:bCs/>
      <w:sz w:val="20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D15612"/>
    <w:rPr>
      <w:rFonts w:ascii="Times New Roman" w:eastAsia="Times New Roman" w:hAnsi="Times New Roman" w:cs="Times New Roman"/>
      <w:b/>
      <w:bCs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15612"/>
    <w:rPr>
      <w:color w:val="0000FF" w:themeColor="hyperlink"/>
      <w:u w:val="single"/>
    </w:rPr>
  </w:style>
  <w:style w:type="paragraph" w:styleId="Tytu">
    <w:name w:val="Title"/>
    <w:basedOn w:val="Normalny"/>
    <w:link w:val="TytuZnak"/>
    <w:qFormat/>
    <w:rsid w:val="00D156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D156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1561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15612"/>
  </w:style>
  <w:style w:type="paragraph" w:styleId="Tekstpodstawowy2">
    <w:name w:val="Body Text 2"/>
    <w:basedOn w:val="Normalny"/>
    <w:link w:val="Tekstpodstawowy2Znak"/>
    <w:uiPriority w:val="99"/>
    <w:unhideWhenUsed/>
    <w:rsid w:val="00D1561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15612"/>
  </w:style>
  <w:style w:type="character" w:customStyle="1" w:styleId="BezodstpwZnak">
    <w:name w:val="Bez odstępów Znak"/>
    <w:link w:val="Bezodstpw"/>
    <w:uiPriority w:val="1"/>
    <w:locked/>
    <w:rsid w:val="00D15612"/>
    <w:rPr>
      <w:rFonts w:ascii="Times New Roman" w:eastAsia="Arial" w:hAnsi="Times New Roman" w:cs="Times New Roman"/>
      <w:kern w:val="2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D15612"/>
    <w:pPr>
      <w:suppressAutoHyphens/>
      <w:spacing w:after="0" w:line="240" w:lineRule="auto"/>
    </w:pPr>
    <w:rPr>
      <w:rFonts w:ascii="Times New Roman" w:eastAsia="Arial" w:hAnsi="Times New Roman" w:cs="Times New Roman"/>
      <w:kern w:val="2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55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57E6"/>
  </w:style>
  <w:style w:type="paragraph" w:styleId="Stopka">
    <w:name w:val="footer"/>
    <w:basedOn w:val="Normalny"/>
    <w:link w:val="StopkaZnak"/>
    <w:uiPriority w:val="99"/>
    <w:unhideWhenUsed/>
    <w:rsid w:val="00755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57E6"/>
  </w:style>
  <w:style w:type="paragraph" w:styleId="Tekstdymka">
    <w:name w:val="Balloon Text"/>
    <w:basedOn w:val="Normalny"/>
    <w:link w:val="TekstdymkaZnak"/>
    <w:uiPriority w:val="99"/>
    <w:semiHidden/>
    <w:unhideWhenUsed/>
    <w:rsid w:val="002E5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4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74E36-C61D-4FDE-A8E3-617F752E2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849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</dc:creator>
  <cp:lastModifiedBy>abartnicki</cp:lastModifiedBy>
  <cp:revision>6</cp:revision>
  <cp:lastPrinted>2021-09-21T06:56:00Z</cp:lastPrinted>
  <dcterms:created xsi:type="dcterms:W3CDTF">2021-09-16T11:35:00Z</dcterms:created>
  <dcterms:modified xsi:type="dcterms:W3CDTF">2021-09-21T07:24:00Z</dcterms:modified>
</cp:coreProperties>
</file>